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b w:val="1"/>
          <w:sz w:val="36"/>
          <w:szCs w:val="36"/>
        </w:rPr>
      </w:pPr>
      <w:r w:rsidDel="00000000" w:rsidR="00000000" w:rsidRPr="00000000">
        <w:rPr>
          <w:rtl w:val="0"/>
        </w:rPr>
      </w:r>
    </w:p>
    <w:p w:rsidR="00000000" w:rsidDel="00000000" w:rsidP="00000000" w:rsidRDefault="00000000" w:rsidRPr="00000000" w14:paraId="00000002">
      <w:pPr>
        <w:jc w:val="center"/>
        <w:rPr>
          <w:rFonts w:ascii="Arial Narrow" w:cs="Arial Narrow" w:eastAsia="Arial Narrow" w:hAnsi="Arial Narrow"/>
          <w:b w:val="1"/>
          <w:sz w:val="36"/>
          <w:szCs w:val="36"/>
        </w:rPr>
      </w:pPr>
      <w:r w:rsidDel="00000000" w:rsidR="00000000" w:rsidRPr="00000000">
        <w:rPr>
          <w:rFonts w:ascii="Arial Narrow" w:cs="Arial Narrow" w:eastAsia="Arial Narrow" w:hAnsi="Arial Narrow"/>
          <w:b w:val="1"/>
          <w:sz w:val="36"/>
          <w:szCs w:val="36"/>
          <w:rtl w:val="0"/>
        </w:rPr>
        <w:t xml:space="preserve">CAF celebra su 50 aniversario con el concierto virtual "Unidos por la música"</w:t>
      </w:r>
    </w:p>
    <w:p w:rsidR="00000000" w:rsidDel="00000000" w:rsidP="00000000" w:rsidRDefault="00000000" w:rsidRPr="00000000" w14:paraId="00000003">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i w:val="1"/>
          <w:smallCaps w:val="0"/>
          <w:strike w:val="0"/>
          <w:color w:val="7f7f7f"/>
          <w:sz w:val="22"/>
          <w:szCs w:val="22"/>
          <w:u w:val="none"/>
          <w:shd w:fill="auto" w:val="clear"/>
          <w:vertAlign w:val="baseline"/>
        </w:rPr>
      </w:pPr>
      <w:r w:rsidDel="00000000" w:rsidR="00000000" w:rsidRPr="00000000">
        <w:rPr>
          <w:rFonts w:ascii="Arial Narrow" w:cs="Arial Narrow" w:eastAsia="Arial Narrow" w:hAnsi="Arial Narrow"/>
          <w:i w:val="1"/>
          <w:smallCaps w:val="0"/>
          <w:strike w:val="0"/>
          <w:color w:val="7f7f7f"/>
          <w:sz w:val="22"/>
          <w:szCs w:val="22"/>
          <w:u w:val="none"/>
          <w:shd w:fill="auto" w:val="clear"/>
          <w:vertAlign w:val="baseline"/>
          <w:rtl w:val="0"/>
        </w:rPr>
        <w:t xml:space="preserve">CAF celebra su 50 aniversario con un concierto virtual de 50 minutos que contará con la participación de 15 artistas de 15 países iberoamericanos.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i w:val="0"/>
          <w:smallCaps w:val="0"/>
          <w:strike w:val="0"/>
          <w:color w:val="212529"/>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808080"/>
          <w:sz w:val="22"/>
          <w:szCs w:val="22"/>
          <w:u w:val="none"/>
          <w:shd w:fill="auto" w:val="clear"/>
          <w:vertAlign w:val="baseline"/>
          <w:rtl w:val="0"/>
        </w:rPr>
        <w:t xml:space="preserve">(</w:t>
      </w:r>
      <w:r w:rsidDel="00000000" w:rsidR="00000000" w:rsidRPr="00000000">
        <w:rPr>
          <w:rFonts w:ascii="Arial Narrow" w:cs="Arial Narrow" w:eastAsia="Arial Narrow" w:hAnsi="Arial Narrow"/>
          <w:color w:val="808080"/>
          <w:sz w:val="22"/>
          <w:szCs w:val="22"/>
          <w:rtl w:val="0"/>
        </w:rPr>
        <w:t xml:space="preserve">Ciudad de México</w:t>
      </w:r>
      <w:r w:rsidDel="00000000" w:rsidR="00000000" w:rsidRPr="00000000">
        <w:rPr>
          <w:rFonts w:ascii="Arial Narrow" w:cs="Arial Narrow" w:eastAsia="Arial Narrow" w:hAnsi="Arial Narrow"/>
          <w:i w:val="0"/>
          <w:smallCaps w:val="0"/>
          <w:strike w:val="0"/>
          <w:color w:val="808080"/>
          <w:sz w:val="22"/>
          <w:szCs w:val="22"/>
          <w:u w:val="none"/>
          <w:shd w:fill="auto" w:val="clear"/>
          <w:vertAlign w:val="baseline"/>
          <w:rtl w:val="0"/>
        </w:rPr>
        <w:t xml:space="preserve">, 8 de junio de 2020). </w:t>
      </w:r>
      <w:r w:rsidDel="00000000" w:rsidR="00000000" w:rsidRPr="00000000">
        <w:rPr>
          <w:rFonts w:ascii="Arial Narrow" w:cs="Arial Narrow" w:eastAsia="Arial Narrow" w:hAnsi="Arial Narrow"/>
          <w:i w:val="0"/>
          <w:smallCaps w:val="0"/>
          <w:strike w:val="0"/>
          <w:color w:val="212529"/>
          <w:sz w:val="22"/>
          <w:szCs w:val="22"/>
          <w:u w:val="none"/>
          <w:shd w:fill="auto" w:val="clear"/>
          <w:vertAlign w:val="baseline"/>
          <w:rtl w:val="0"/>
        </w:rPr>
        <w:t xml:space="preserve">Como parte de la celebración del 50 aniversario de CAF, la institución organizará el concierto virtual "Unidos por la música", que contará con la participación de destacados artistas de un grupo de países de América Latina. Un total de 15 artistas de 15 países de la región interpretarán una pieza representativa de su país y cultura, grabada desde su hogar.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i w:val="0"/>
          <w:smallCaps w:val="0"/>
          <w:strike w:val="0"/>
          <w:color w:val="212529"/>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212529"/>
          <w:sz w:val="22"/>
          <w:szCs w:val="22"/>
          <w:u w:val="none"/>
          <w:shd w:fill="auto" w:val="clear"/>
          <w:vertAlign w:val="baseline"/>
          <w:rtl w:val="0"/>
        </w:rPr>
        <w:t xml:space="preserve">“A través de esta actividad, apelamos al sentimiento de integración y esperanza en América Latina para sobrellevar la situación que enfrentamos actualmente. Las expresiones culturales siempre han formado parte de CAF, y por eso queremos hacerle este regalo a la región”, dijo Luis Carranza Ugarte, presidente ejecutivo de CAF.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i w:val="0"/>
          <w:smallCaps w:val="0"/>
          <w:strike w:val="0"/>
          <w:color w:val="212529"/>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212529"/>
          <w:sz w:val="22"/>
          <w:szCs w:val="22"/>
          <w:u w:val="none"/>
          <w:shd w:fill="auto" w:val="clear"/>
          <w:vertAlign w:val="baseline"/>
          <w:rtl w:val="0"/>
        </w:rPr>
        <w:t xml:space="preserve">Los artistas que participarán en el concierto virtual son </w:t>
      </w:r>
      <w:r w:rsidDel="00000000" w:rsidR="00000000" w:rsidRPr="00000000">
        <w:rPr>
          <w:rFonts w:ascii="Arial Narrow" w:cs="Arial Narrow" w:eastAsia="Arial Narrow" w:hAnsi="Arial Narrow"/>
          <w:i w:val="0"/>
          <w:smallCaps w:val="0"/>
          <w:strike w:val="0"/>
          <w:color w:val="212529"/>
          <w:sz w:val="22"/>
          <w:szCs w:val="22"/>
          <w:highlight w:val="white"/>
          <w:u w:val="none"/>
          <w:vertAlign w:val="baseline"/>
          <w:rtl w:val="0"/>
        </w:rPr>
        <w:t xml:space="preserve">Juan Quintero (Argentina), Piraí Vaca, (Bolivia), Yamandú Costa (Brasil), Mariela Condo (Ecuador), Francisca Valenzuela (Chile), Martha Gómez, (Colombia), Lara Bello (España), Lila Downs (México), Omar Alfanno (Panamá), Anna Chase (Paraguay), Rosita Guzmán (Perú), Kees Dieffenthaller (Trinidad y Tobago), Covi Quintana  (República Dominicana), Rubén Rada (Uruguay), Rafael “Pollo” Brito (Venezuela).</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Cuándo</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Viernes 12 de junio de 2020</w:t>
        <w:br w:type="textWrapping"/>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Hora</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i w:val="0"/>
          <w:smallCaps w:val="0"/>
          <w:strike w:val="0"/>
          <w:color w:val="212529"/>
          <w:sz w:val="22"/>
          <w:szCs w:val="22"/>
          <w:u w:val="none"/>
          <w:shd w:fill="auto" w:val="clear"/>
          <w:vertAlign w:val="baseline"/>
          <w:rtl w:val="0"/>
        </w:rPr>
        <w:t xml:space="preserve">14:30 h</w:t>
      </w:r>
      <w:r w:rsidDel="00000000" w:rsidR="00000000" w:rsidRPr="00000000">
        <w:rPr>
          <w:rFonts w:ascii="Arial Narrow" w:cs="Arial Narrow" w:eastAsia="Arial Narrow" w:hAnsi="Arial Narrow"/>
          <w:color w:val="212529"/>
          <w:sz w:val="22"/>
          <w:szCs w:val="22"/>
          <w:rtl w:val="0"/>
        </w:rPr>
        <w:t xml:space="preserve">rs </w:t>
      </w:r>
      <w:r w:rsidDel="00000000" w:rsidR="00000000" w:rsidRPr="00000000">
        <w:rPr>
          <w:rFonts w:ascii="Arial Narrow" w:cs="Arial Narrow" w:eastAsia="Arial Narrow" w:hAnsi="Arial Narrow"/>
          <w:i w:val="0"/>
          <w:smallCaps w:val="0"/>
          <w:strike w:val="0"/>
          <w:color w:val="212529"/>
          <w:sz w:val="22"/>
          <w:szCs w:val="22"/>
          <w:u w:val="none"/>
          <w:shd w:fill="auto" w:val="clear"/>
          <w:vertAlign w:val="baseline"/>
          <w:rtl w:val="0"/>
        </w:rPr>
        <w:t xml:space="preserve">México</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720" w:right="0" w:hanging="360"/>
        <w:rPr>
          <w:b w:val="0"/>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Dónde</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Online, se transmitirá desde esta página: </w:t>
      </w:r>
      <w:hyperlink r:id="rId6">
        <w:r w:rsidDel="00000000" w:rsidR="00000000" w:rsidRPr="00000000">
          <w:rPr>
            <w:rFonts w:ascii="Arial Narrow" w:cs="Arial Narrow" w:eastAsia="Arial Narrow" w:hAnsi="Arial Narrow"/>
            <w:i w:val="0"/>
            <w:smallCaps w:val="0"/>
            <w:strike w:val="0"/>
            <w:color w:val="0000ff"/>
            <w:sz w:val="22"/>
            <w:szCs w:val="22"/>
            <w:u w:val="single"/>
            <w:shd w:fill="auto" w:val="clear"/>
            <w:vertAlign w:val="baseline"/>
            <w:rtl w:val="0"/>
          </w:rPr>
          <w:t xml:space="preserve">https://www.caf.com/es/actualidad/eventos/2020/06/concierto-unidos-por-la-musica/</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right="0"/>
        <w:rPr>
          <w:rFonts w:ascii="Arial Narrow" w:cs="Arial Narrow" w:eastAsia="Arial Narrow" w:hAnsi="Arial Narrow"/>
          <w:i w:val="0"/>
          <w:smallCaps w:val="0"/>
          <w:strike w:val="0"/>
          <w:color w:val="000000"/>
          <w:sz w:val="36"/>
          <w:szCs w:val="3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6"/>
          <w:szCs w:val="36"/>
          <w:u w:val="none"/>
          <w:shd w:fill="auto" w:val="clear"/>
          <w:vertAlign w:val="baseline"/>
          <w:rtl w:val="0"/>
        </w:rPr>
        <w:t xml:space="preserve">50 años de aportes al desarrollo y a la cultura</w:t>
      </w:r>
      <w:r w:rsidDel="00000000" w:rsidR="00000000" w:rsidRPr="00000000">
        <w:rPr>
          <w:rtl w:val="0"/>
        </w:rPr>
      </w:r>
    </w:p>
    <w:p w:rsidR="00000000" w:rsidDel="00000000" w:rsidP="00000000" w:rsidRDefault="00000000" w:rsidRPr="00000000" w14:paraId="0000000C">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CAF -banco de desarrollo de América Latina- nació a inicios de los años 70 con un capital de 25 millones de dólares provisto por los 5 países fundadores (Bolivia, Ecuador, Colombia, Perú y Venezuela). Hoy en día son 19 los países accionistas (incluyendo a España y Portugal) y 8.000 millones de dólares el capital suscrito. Su evolución histórica convierte a CAF en uno de los pocos casos de éxito de la integración de América Latina.</w:t>
      </w:r>
    </w:p>
    <w:p w:rsidR="00000000" w:rsidDel="00000000" w:rsidP="00000000" w:rsidRDefault="00000000" w:rsidRPr="00000000" w14:paraId="0000000D">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En 50 años la organización ha financiado </w:t>
      </w:r>
      <w:r w:rsidDel="00000000" w:rsidR="00000000" w:rsidRPr="00000000">
        <w:rPr>
          <w:rFonts w:ascii="Arial Narrow" w:cs="Arial Narrow" w:eastAsia="Arial Narrow" w:hAnsi="Arial Narrow"/>
          <w:color w:val="000000"/>
          <w:sz w:val="22"/>
          <w:szCs w:val="22"/>
          <w:rtl w:val="0"/>
        </w:rPr>
        <w:t xml:space="preserve">188.000 millones de dólares en proyectos en agua, electricidad, vivienda, educación, salud, movilidad y telecomunicaciones que han mejorado la calidad de vida de millones de latinoamericanos. Estas cifras incluyen </w:t>
      </w:r>
      <w:r w:rsidDel="00000000" w:rsidR="00000000" w:rsidRPr="00000000">
        <w:rPr>
          <w:rFonts w:ascii="Arial Narrow" w:cs="Arial Narrow" w:eastAsia="Arial Narrow" w:hAnsi="Arial Narrow"/>
          <w:sz w:val="22"/>
          <w:szCs w:val="22"/>
          <w:rtl w:val="0"/>
        </w:rPr>
        <w:t xml:space="preserve">11.000 millones de dólares para 77 proyectos de integración en los últimos 20 años. </w:t>
      </w:r>
    </w:p>
    <w:p w:rsidR="00000000" w:rsidDel="00000000" w:rsidP="00000000" w:rsidRDefault="00000000" w:rsidRPr="00000000" w14:paraId="0000000F">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sz w:val="22"/>
          <w:szCs w:val="22"/>
          <w:rtl w:val="0"/>
        </w:rPr>
        <w:t xml:space="preserve">En el ámbito cultural, </w:t>
      </w:r>
      <w:r w:rsidDel="00000000" w:rsidR="00000000" w:rsidRPr="00000000">
        <w:rPr>
          <w:rFonts w:ascii="Arial Narrow" w:cs="Arial Narrow" w:eastAsia="Arial Narrow" w:hAnsi="Arial Narrow"/>
          <w:color w:val="000000"/>
          <w:sz w:val="22"/>
          <w:szCs w:val="22"/>
          <w:rtl w:val="0"/>
        </w:rPr>
        <w:t xml:space="preserve">CAF ha destinado espacios para la difusión de expresiones artísticas que se manifiestan en proyectos expositivos y contribuyen a promover la creatividad de los artistas de sus países miembros. </w:t>
      </w:r>
    </w:p>
    <w:p w:rsidR="00000000" w:rsidDel="00000000" w:rsidP="00000000" w:rsidRDefault="00000000" w:rsidRPr="00000000" w14:paraId="00000011">
      <w:pPr>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12">
      <w:pPr>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La Galería de CAF en Caracas ha sido escenario de más de 70 exposiciones variadas y se ha convertido en un espacio de distintas culturas desde que inició actividades en 1995, con motivo de la celebración del XXV aniversario de la institución con la exposición “Pintura Andina”. Desde 1996 hasta hoy, la Galería de CAF en Caracas ha tenido una programación continua de exposiciones trimestrales de alto nivel. Esta programación ha sido amplia y versátil: desde artes plásticas como pintura, el grabado, la escultura y la fotografía hasta muestras de orfebrería, artesanía, radio, deportes y juguetes. </w:t>
      </w:r>
    </w:p>
    <w:p w:rsidR="00000000" w:rsidDel="00000000" w:rsidP="00000000" w:rsidRDefault="00000000" w:rsidRPr="00000000" w14:paraId="00000013">
      <w:pPr>
        <w:shd w:fill="ffffff" w:val="clear"/>
        <w:spacing w:after="280" w:before="280"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En Bolivia, la galería Artespacio CAF, ubicada en el edificio</w:t>
      </w:r>
      <w:r w:rsidDel="00000000" w:rsidR="00000000" w:rsidRPr="00000000">
        <w:rPr>
          <w:rFonts w:ascii="Arial Narrow" w:cs="Arial Narrow" w:eastAsia="Arial Narrow" w:hAnsi="Arial Narrow"/>
          <w:sz w:val="22"/>
          <w:szCs w:val="22"/>
          <w:rtl w:val="0"/>
        </w:rPr>
        <w:t xml:space="preserve"> </w:t>
      </w:r>
      <w:r w:rsidDel="00000000" w:rsidR="00000000" w:rsidRPr="00000000">
        <w:rPr>
          <w:rFonts w:ascii="Arial Narrow" w:cs="Arial Narrow" w:eastAsia="Arial Narrow" w:hAnsi="Arial Narrow"/>
          <w:color w:val="000000"/>
          <w:sz w:val="22"/>
          <w:szCs w:val="22"/>
          <w:rtl w:val="0"/>
        </w:rPr>
        <w:t xml:space="preserve">de CAF en La Paz, ha promovido la cultura boliviana desde</w:t>
      </w:r>
      <w:r w:rsidDel="00000000" w:rsidR="00000000" w:rsidRPr="00000000">
        <w:rPr>
          <w:rFonts w:ascii="Arial Narrow" w:cs="Arial Narrow" w:eastAsia="Arial Narrow" w:hAnsi="Arial Narrow"/>
          <w:sz w:val="22"/>
          <w:szCs w:val="22"/>
          <w:rtl w:val="0"/>
        </w:rPr>
        <w:t xml:space="preserve"> </w:t>
      </w:r>
      <w:r w:rsidDel="00000000" w:rsidR="00000000" w:rsidRPr="00000000">
        <w:rPr>
          <w:rFonts w:ascii="Arial" w:cs="Arial" w:eastAsia="Arial" w:hAnsi="Arial"/>
          <w:color w:val="000000"/>
          <w:sz w:val="22"/>
          <w:szCs w:val="22"/>
          <w:rtl w:val="0"/>
        </w:rPr>
        <w:t xml:space="preserve">2017 con la realización de exposiciones de pintura, fotografía, textiles y arquitectura de los artistas más importantes del país del siglo XX, del siglo XXI y del arte prehispánico. También se han expuesto obras de artistas internacionales. </w:t>
      </w:r>
    </w:p>
    <w:p w:rsidR="00000000" w:rsidDel="00000000" w:rsidP="00000000" w:rsidRDefault="00000000" w:rsidRPr="00000000" w14:paraId="00000014">
      <w:pPr>
        <w:shd w:fill="ffffff" w:val="clear"/>
        <w:spacing w:after="280" w:before="280"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Desde 2009, CAF participa en la Larga Noche de los Museos, un evento cultural que permite a la población descubrir y encontrarse con el patrimonio museístico existente. Es organizado en la ciudad de La Paz anualmente, durante el mes de mayo, por el Gobierno Autónomo Municipal de la Ciudad de La Paz. Este reúne a lo largo de su recorrido danza, teatro, música de diversos géneros musicales y otro tipo de expresiones artísticas. </w:t>
      </w:r>
    </w:p>
    <w:p w:rsidR="00000000" w:rsidDel="00000000" w:rsidP="00000000" w:rsidRDefault="00000000" w:rsidRPr="00000000" w14:paraId="00000015">
      <w:pPr>
        <w:shd w:fill="ffffff" w:val="clear"/>
        <w:spacing w:after="280" w:before="280"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En Uruguay, desde la inauguración del nuevo edificio de CAF en 2018, ubicado en el antiguo Mercado Central de Montevideo, también se impulsa la vida cultural y social de la ciudad. El nuevo edificio alberga el complejo de Cinemateca, que cuenta con tres salas de cine con capacidad para 406 espectadores y los espacios de la Galería CAF Montevideo en donde se han realizado dos exposiciones con artistas uruguayos. </w:t>
      </w:r>
    </w:p>
    <w:p w:rsidR="00000000" w:rsidDel="00000000" w:rsidP="00000000" w:rsidRDefault="00000000" w:rsidRPr="00000000" w14:paraId="00000016">
      <w:pPr>
        <w:shd w:fill="ffffff" w:val="clear"/>
        <w:spacing w:after="280" w:before="28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sz w:val="22"/>
          <w:szCs w:val="22"/>
          <w:rtl w:val="0"/>
        </w:rPr>
        <w:t xml:space="preserve">De esta manera, la colección permanente de arte en las Galerías de CAF en Caracas, Bolivia y Uruguay es una muestra de los principales representantes del arte moderno y contemporáneo de América Latina y constituye un esfuerzo que pretende evolucionar y crecer para revelar la riqueza y diversidad cultural de la región</w:t>
      </w:r>
      <w:r w:rsidDel="00000000" w:rsidR="00000000" w:rsidRPr="00000000">
        <w:rPr>
          <w:rFonts w:ascii="Arial Narrow" w:cs="Arial Narrow" w:eastAsia="Arial Narrow" w:hAnsi="Arial Narrow"/>
          <w:color w:val="000000"/>
          <w:rtl w:val="0"/>
        </w:rPr>
        <w:t xml:space="preserve">. </w:t>
      </w:r>
    </w:p>
    <w:p w:rsidR="00000000" w:rsidDel="00000000" w:rsidP="00000000" w:rsidRDefault="00000000" w:rsidRPr="00000000" w14:paraId="00000017">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7">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8">
      <w:pPr>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9">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9">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A">
      <w:pPr>
        <w:shd w:fill="ffffff" w:val="clea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Encuéntrenos en: Facebook: </w:t>
      </w:r>
      <w:hyperlink r:id="rId10">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sz w:val="18"/>
          <w:szCs w:val="18"/>
          <w:rtl w:val="0"/>
        </w:rPr>
        <w:t xml:space="preserve"> / Twitter: @AgendaCAF</w:t>
      </w:r>
      <w:r w:rsidDel="00000000" w:rsidR="00000000" w:rsidRPr="00000000">
        <w:rPr>
          <w:rtl w:val="0"/>
        </w:rPr>
      </w:r>
    </w:p>
    <w:sectPr>
      <w:headerReference r:id="rId11"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1952625</wp:posOffset>
          </wp:positionH>
          <wp:positionV relativeFrom="paragraph">
            <wp:posOffset>-149859</wp:posOffset>
          </wp:positionV>
          <wp:extent cx="1889760" cy="600710"/>
          <wp:effectExtent b="0" l="0" r="0" t="0"/>
          <wp:wrapSquare wrapText="bothSides" distB="0" distT="0" distL="114300" distR="114300"/>
          <wp:docPr descr="Imagen que contiene tabla&#10;&#10;Descripción generada automáticamente" id="2" name="image1.png"/>
          <a:graphic>
            <a:graphicData uri="http://schemas.openxmlformats.org/drawingml/2006/picture">
              <pic:pic>
                <pic:nvPicPr>
                  <pic:cNvPr descr="Imagen que contiene tabla&#10;&#10;Descripción generada automáticamente" id="0" name="image1.png"/>
                  <pic:cNvPicPr preferRelativeResize="0"/>
                </pic:nvPicPr>
                <pic:blipFill>
                  <a:blip r:embed="rId1"/>
                  <a:srcRect b="0" l="0" r="0" t="0"/>
                  <a:stretch>
                    <a:fillRect/>
                  </a:stretch>
                </pic:blipFill>
                <pic:spPr>
                  <a:xfrm>
                    <a:off x="0" y="0"/>
                    <a:ext cx="1889760" cy="6007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facebook.com/CAF.America.Latina" TargetMode="External"/><Relationship Id="rId9" Type="http://schemas.openxmlformats.org/officeDocument/2006/relationships/hyperlink" Target="mailto:prensa@caf.com" TargetMode="External"/><Relationship Id="rId5" Type="http://schemas.openxmlformats.org/officeDocument/2006/relationships/styles" Target="styles.xml"/><Relationship Id="rId6" Type="http://schemas.openxmlformats.org/officeDocument/2006/relationships/hyperlink" Target="https://www.caf.com/es/actualidad/eventos/2020/06/concierto-unidos-por-la-musica/" TargetMode="External"/><Relationship Id="rId7" Type="http://schemas.openxmlformats.org/officeDocument/2006/relationships/hyperlink" Target="http://www.caf.com/"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